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LEI MUNICIPAL Nº 1495 DE 07 DE MARÇO DE 2019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2124" w:firstLine="708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“INSTITUI O DIA DA MULHER MAÇAMBARENSE”</w:t>
      </w:r>
    </w:p>
    <w:p>
      <w:pPr>
        <w:numPr>
          <w:ilvl w:val="0"/>
          <w:numId w:val="4"/>
        </w:numPr>
        <w:tabs>
          <w:tab w:val="left" w:pos="0" w:leader="none"/>
        </w:tabs>
        <w:suppressAutoHyphens w:val="true"/>
        <w:spacing w:before="0" w:after="0" w:line="276"/>
        <w:ind w:right="-2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"/>
        </w:numPr>
        <w:tabs>
          <w:tab w:val="left" w:pos="0" w:leader="none"/>
        </w:tabs>
        <w:suppressAutoHyphens w:val="true"/>
        <w:spacing w:before="0" w:after="0" w:line="276"/>
        <w:ind w:right="-2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ADRIANE BORTOLASO SCHRAMM, PREFEITA DE MAÇAMBARÁ, no uso das atribuições que lhe confere o Artigo 65 da Lei Orgânica Municipal,</w:t>
      </w:r>
    </w:p>
    <w:p>
      <w:pPr>
        <w:numPr>
          <w:ilvl w:val="0"/>
          <w:numId w:val="4"/>
        </w:numPr>
        <w:tabs>
          <w:tab w:val="left" w:pos="0" w:leader="none"/>
        </w:tabs>
        <w:suppressAutoHyphens w:val="true"/>
        <w:spacing w:before="0" w:after="0" w:line="276"/>
        <w:ind w:right="-2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FAZ SABER, que O POVO DO MUNICÍPIO DE MAÇAMBARÁ, por seus representantes na Câmara Municipal aprovou e a Prefeita Municipal, em seu nome, sanciona e promulga a seguinte Lei,</w:t>
      </w:r>
    </w:p>
    <w:p>
      <w:pPr>
        <w:spacing w:before="0" w:after="0" w:line="276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Art. 1º- Fica instituído o dia 07 de março de cada ano como sendo o Dia Municipal Da Mulher Maçambarense, incluindo a data no calendário municipal de eventos.</w:t>
      </w:r>
    </w:p>
    <w:p>
      <w:pPr>
        <w:spacing w:before="0" w:after="0" w:line="276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Parágrafo único- A data não é considerada feriado ou ponto facultativo.</w:t>
      </w:r>
    </w:p>
    <w:p>
      <w:pPr>
        <w:spacing w:before="0" w:after="0" w:line="276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Art. 2º- O Poder Executivo, através do Conselho Municipal dos Direitos das Mulheres Maçambarense (CMDMM) estabelecerá a programação do ‘Dia da Mulher Maçambarense’ e os mecanismos para realização de eventos, como: palestras, oficinas educativas, rodas de conversa, encaminhamentos para atendimentos á saúde da mulher, valorização da cultura local.</w:t>
      </w:r>
    </w:p>
    <w:p>
      <w:pPr>
        <w:spacing w:before="0" w:after="0" w:line="276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§ 1º As ações referidas no caput deste art. Deverão envolver temas como prevenção de doenças, conhecimento político, gravidez na adolescência, sexualidade, Lei Maria da Penha, prevenção e encaminhamentos jurídicos, rede de atendimento á mulher, autoestima, moda, empoderamento, valorização do gênero na sociedade, no trabalho, ou outro conteúdo pertinente.</w:t>
      </w:r>
    </w:p>
    <w:p>
      <w:pPr>
        <w:spacing w:before="0" w:after="0" w:line="276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§ 2º Na semana que antecede o Dia da Mulher Maçambarense deverão ser intensificadas as ações públicas de atendimento as questões de gênero.</w:t>
      </w:r>
    </w:p>
    <w:p>
      <w:pPr>
        <w:spacing w:before="0" w:after="0" w:line="276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Art. 3º- Esta Lei entra em vigor na data de sua publicação, revogadas as disposições em contrario.</w:t>
      </w:r>
    </w:p>
    <w:p>
      <w:pPr>
        <w:spacing w:before="0" w:after="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ab/>
        <w:t xml:space="preserve">GABINETE DA PREFEITA MUNICIPAL DE MAÇAMBARÁ, EM 07 DE MARÇO DE 2019.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